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color w:val="auto"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auto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color w:val="auto"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auto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auto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color w:val="auto"/>
                  <w:sz w:val="64"/>
                  <w:szCs w:val="64"/>
                  <w:lang w:val="en-US" w:eastAsia="zh-CN"/>
                </w:rPr>
                <w:t>NX-1200N-C3数字对讲机</w:t>
              </w:r>
              <w:r>
                <w:rPr>
                  <w:rFonts w:hint="eastAsia"/>
                  <w:b/>
                  <w:color w:val="auto"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color w:val="auto"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color w:val="auto"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color w:val="auto"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NX-1200N-C3数字对讲机产品规格书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308100" cy="5353685"/>
            <wp:effectExtent l="0" t="0" r="0" b="5715"/>
            <wp:docPr id="1" name="图片 1" descr="NX-1200D-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X-1200D-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535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856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21030" cy="2560955"/>
                  <wp:effectExtent l="0" t="0" r="1270" b="4445"/>
                  <wp:docPr id="17" name="图片 17" descr="NX1K_BSC_SWL_KRA26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NX1K_BSC_SWL_KRA26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25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240" cy="1185545"/>
                  <wp:effectExtent l="0" t="0" r="10160" b="8255"/>
                  <wp:docPr id="19" name="图片 19" descr="NX1K_BSC_TP_KRA27_KNB45L_LH01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NX1K_BSC_TP_KRA27_KNB45L_LH010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75765" cy="1172210"/>
                  <wp:effectExtent l="0" t="0" r="635" b="8890"/>
                  <wp:docPr id="20" name="图片 20" descr="NX1K_BSC_BT_KRA27_KNB45L_LH0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NX1K_BSC_BT_KRA27_KNB45L_LH00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32460" cy="2520950"/>
                  <wp:effectExtent l="0" t="0" r="2540" b="6350"/>
                  <wp:docPr id="18" name="图片 18" descr="NX1K_BSC_SWR_KRA26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NX1K_BSC_SWR_KRA26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52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数字通信标准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数字空中接口协议，采用FDMA(频分多址)方式。能够提供6.25kHz超窄带物理信道。优异的滤波技术保证了在弱电场情况下依然具有低误码率，能够提供相对远距离的通信。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的还原自然人声，并且适应不同的发声特点，为高质量的语音提供了坚实的基础。带有可优化数字处理器的发射/接收音频配置，包括音频均衡设置、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多档发射功率选择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无论是VHF频段还是UHF频段，发射功率可分为高、中、低3档。高功率可达5W，中功率4W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低功率1W，用户可以根据工作需要自由切换发射功率档，在保证通信可靠和节省电源消耗方面获得良好平衡。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数字/模拟双模式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数字模式和FM模拟模式。每个信道可以根据需要选择设置数字模式或者模拟模式。如同两部对讲机，既可以和NXDN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数字对讲机通信，也可以和FM模拟对讲机通信。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语音业务支持组呼/全呼功能和个别选呼功能数据业务支持状态信息传输功能、短数据传输功能和传呼功能。此外，还提供64个RAN码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无线接入码</w:t>
      </w:r>
      <w:r>
        <w:rPr>
          <w:rFonts w:hint="eastAsia" w:ascii="Arial" w:hAnsi="Arial" w:eastAsia="宋体"/>
          <w:szCs w:val="22"/>
          <w:lang w:eastAsia="zh-CN"/>
        </w:rPr>
        <w:t>）</w:t>
      </w:r>
      <w:r>
        <w:rPr>
          <w:rFonts w:hint="eastAsia" w:ascii="Arial" w:hAnsi="Arial" w:eastAsia="宋体"/>
          <w:szCs w:val="22"/>
        </w:rPr>
        <w:t>供选择使用，其作用类似模拟模式中的QT或DQT功能，保证可靠和有效的通信。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支持混合工作模式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当设置了混合工作模式，接收可以自动识别NXDN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数字信号或FM模拟信号，实现自适应接收，并且根据接收的信号性质，自动对应发射模式。支持NXDN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数字对讲机和FM模拟对讲机混合使用，实现模拟到数字的平滑过渡。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远程遇晕/复活/遥毙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语音加</w:t>
      </w:r>
      <w:r>
        <w:rPr>
          <w:rFonts w:hint="eastAsia" w:ascii="Arial" w:hAnsi="Arial" w:eastAsia="宋体"/>
          <w:szCs w:val="22"/>
          <w:lang w:val="en-US" w:eastAsia="zh-CN"/>
        </w:rPr>
        <w:t>密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FM 横拟模式: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FleetSync信令编码/解码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MDC-1200信令编码/解码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DTMF信令编码/解码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QT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DQT信令编码/解码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2-</w:t>
      </w:r>
      <w:r>
        <w:rPr>
          <w:rFonts w:hint="eastAsia" w:ascii="Arial" w:hAnsi="Arial" w:eastAsia="宋体"/>
          <w:szCs w:val="22"/>
        </w:rPr>
        <w:t>Tone信令编码/解码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Compander语音压扩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NXDN数字模式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空中别名功能(仅发射)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bookmarkStart w:id="6" w:name="_GoBack"/>
      <w:bookmarkEnd w:id="6"/>
    </w:p>
    <w:p/>
    <w:p/>
    <w:p/>
    <w:p/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136-174MHz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64信道/4区域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信道间隔 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12.5kHz/25kHz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约11小时（KNB-45L电池）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约8小时（KNB-29)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灵敏度数字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 3%识码率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模拟（12db SINAD）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0.24μV/6.25kHz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0.19μV/6.25kHz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0.22μV/25kHz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邻道选择性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67dB/74dB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杂散响应模拟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-36dBm≤1GHcz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调频噪声 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16K0F3E,14KOF2D,8K50F3E,8K30F1D,4K00F1E,4K00F1D,4K00F7W,4K00F2D,8K0F1E,8K30F7W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5208"/>
      <w:bookmarkStart w:id="4" w:name="_Toc30620"/>
      <w:bookmarkStart w:id="5" w:name="_Toc14004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  <w:rPr>
        <w:u w:val="none"/>
      </w:rPr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512B4"/>
    <w:rsid w:val="05243941"/>
    <w:rsid w:val="05FE23E4"/>
    <w:rsid w:val="07C75183"/>
    <w:rsid w:val="08214537"/>
    <w:rsid w:val="08F71A98"/>
    <w:rsid w:val="111425F0"/>
    <w:rsid w:val="131E2933"/>
    <w:rsid w:val="14636A1F"/>
    <w:rsid w:val="155C2C83"/>
    <w:rsid w:val="15C078F6"/>
    <w:rsid w:val="16B32D77"/>
    <w:rsid w:val="16E11692"/>
    <w:rsid w:val="16E66D61"/>
    <w:rsid w:val="174F68BE"/>
    <w:rsid w:val="1A7B3BAB"/>
    <w:rsid w:val="1DD2442A"/>
    <w:rsid w:val="1F9E2816"/>
    <w:rsid w:val="20FD17BE"/>
    <w:rsid w:val="21294361"/>
    <w:rsid w:val="21AD6D40"/>
    <w:rsid w:val="21CE6CB6"/>
    <w:rsid w:val="221768AF"/>
    <w:rsid w:val="22BD7457"/>
    <w:rsid w:val="243E6375"/>
    <w:rsid w:val="25900E53"/>
    <w:rsid w:val="275B0FEC"/>
    <w:rsid w:val="27CC3C98"/>
    <w:rsid w:val="2C574478"/>
    <w:rsid w:val="2E0A551A"/>
    <w:rsid w:val="311A5FF2"/>
    <w:rsid w:val="31777D04"/>
    <w:rsid w:val="320F6A40"/>
    <w:rsid w:val="33313908"/>
    <w:rsid w:val="336D632F"/>
    <w:rsid w:val="34080E52"/>
    <w:rsid w:val="373C4996"/>
    <w:rsid w:val="3D2F0AF9"/>
    <w:rsid w:val="3F514D57"/>
    <w:rsid w:val="4084115C"/>
    <w:rsid w:val="44E977E0"/>
    <w:rsid w:val="488717E9"/>
    <w:rsid w:val="48C52312"/>
    <w:rsid w:val="4A4756D4"/>
    <w:rsid w:val="4B180E1F"/>
    <w:rsid w:val="4C082C41"/>
    <w:rsid w:val="4E8D61CF"/>
    <w:rsid w:val="4EAF439C"/>
    <w:rsid w:val="4FED4628"/>
    <w:rsid w:val="50267B3A"/>
    <w:rsid w:val="50AD6BE4"/>
    <w:rsid w:val="53051C89"/>
    <w:rsid w:val="56876E58"/>
    <w:rsid w:val="56D66003"/>
    <w:rsid w:val="589A10C5"/>
    <w:rsid w:val="58E40592"/>
    <w:rsid w:val="596A4F3B"/>
    <w:rsid w:val="5B0D4D70"/>
    <w:rsid w:val="5B7756EE"/>
    <w:rsid w:val="5D9933F8"/>
    <w:rsid w:val="5E624433"/>
    <w:rsid w:val="61AD3208"/>
    <w:rsid w:val="627B5AC3"/>
    <w:rsid w:val="635151AD"/>
    <w:rsid w:val="63612F0B"/>
    <w:rsid w:val="65B5753E"/>
    <w:rsid w:val="65E322FD"/>
    <w:rsid w:val="66310D4D"/>
    <w:rsid w:val="69DA174D"/>
    <w:rsid w:val="69E71C90"/>
    <w:rsid w:val="69E91EAC"/>
    <w:rsid w:val="6ADD44FB"/>
    <w:rsid w:val="6DFE57FA"/>
    <w:rsid w:val="6F6B2CB8"/>
    <w:rsid w:val="6F9208F0"/>
    <w:rsid w:val="70217FA0"/>
    <w:rsid w:val="714F0842"/>
    <w:rsid w:val="726B39D4"/>
    <w:rsid w:val="72A526E9"/>
    <w:rsid w:val="752A2293"/>
    <w:rsid w:val="77277E53"/>
    <w:rsid w:val="779A6594"/>
    <w:rsid w:val="77D777E8"/>
    <w:rsid w:val="79224A93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1516</Words>
  <Characters>2143</Characters>
  <Lines>0</Lines>
  <Paragraphs>0</Paragraphs>
  <TotalTime>0</TotalTime>
  <ScaleCrop>false</ScaleCrop>
  <LinksUpToDate>false</LinksUpToDate>
  <CharactersWithSpaces>2274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2023-04-26T01:01:27Z</dcterms:modified>
  <dc:title>NX-1200N-C3数字对讲机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