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NX-3220-C3数字对讲机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NX-3220-C3数字对讲机产品规格书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9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915160" cy="6136005"/>
            <wp:effectExtent l="0" t="0" r="2540" b="10795"/>
            <wp:docPr id="5" name="图片 5" descr="NX-3000_HT_2P_BSC_FT_KRA26_57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NX-3000_HT_2P_BSC_FT_KRA26_57L_G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613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3036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1000" cy="1297305"/>
                  <wp:effectExtent l="0" t="0" r="0" b="10795"/>
                  <wp:docPr id="11" name="图片 11" descr="NX-3000_HT_2P_FKY_LightBar_M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NX-3000_HT_2P_FKY_LightBar_MGT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789430" cy="1376680"/>
                  <wp:effectExtent l="0" t="0" r="1270" b="7620"/>
                  <wp:docPr id="8" name="图片 8" descr="NX-3000_HT_2P_FKY_BT_57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-3000_HT_2P_FKY_BT_57L_GR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820420" cy="1365250"/>
                  <wp:effectExtent l="0" t="0" r="5080" b="6350"/>
                  <wp:docPr id="9" name="图片 9" descr="NX-3000_HT_2Pin_FKY_CONN_KRA22_55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NX-3000_HT_2Pin_FKY_CONN_KRA22_55L_GR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通用特征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工作</w:t>
      </w:r>
      <w:r>
        <w:rPr>
          <w:rFonts w:hint="eastAsia" w:ascii="Arial" w:hAnsi="Arial" w:eastAsia="宋体"/>
          <w:szCs w:val="22"/>
        </w:rPr>
        <w:t>频率范</w:t>
      </w:r>
      <w:bookmarkStart w:id="6" w:name="_GoBack"/>
      <w:bookmarkEnd w:id="6"/>
      <w:r>
        <w:rPr>
          <w:rFonts w:hint="eastAsia" w:ascii="Arial" w:hAnsi="Arial" w:eastAsia="宋体"/>
          <w:szCs w:val="22"/>
        </w:rPr>
        <w:t>围宽达</w:t>
      </w:r>
      <w:r>
        <w:rPr>
          <w:rFonts w:hint="eastAsia" w:ascii="Arial" w:hAnsi="Arial" w:eastAsia="宋体"/>
          <w:szCs w:val="22"/>
          <w:lang w:val="en-US" w:eastAsia="zh-CN"/>
        </w:rPr>
        <w:t>38</w:t>
      </w:r>
      <w:r>
        <w:rPr>
          <w:rFonts w:hint="eastAsia" w:ascii="Arial" w:hAnsi="Arial" w:eastAsia="宋体"/>
          <w:szCs w:val="22"/>
        </w:rPr>
        <w:t>MHz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7色LED指示灯提示不同的工作状态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内置AMBE+2声码器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内置紧急报警功能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包括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手动触发报警、倒地报警、剧烈晃动报警、超时静止报警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内置单兵作业安全提示功能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具有语音提示功能</w:t>
      </w:r>
      <w:r>
        <w:rPr>
          <w:rFonts w:hint="eastAsia" w:ascii="Arial" w:hAnsi="Arial" w:eastAsia="宋体"/>
          <w:color w:val="FF0000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</w:rPr>
        <w:t>并且可编辑语音输入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录音/回放功能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分段录音，总长600秒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空中写频功能(选件)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采用主动消噪技术(ANR)，保证优异的语音质量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坚固耐用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符合美国军用标准MIL-STD810 C/D/E/F/G 11项环境试验标准</w:t>
      </w:r>
      <w:r>
        <w:rPr>
          <w:rFonts w:hint="eastAsia" w:ascii="Arial" w:hAnsi="Arial" w:eastAsia="宋体"/>
          <w:szCs w:val="22"/>
          <w:lang w:eastAsia="zh-CN"/>
        </w:rPr>
        <w:t>，</w:t>
      </w:r>
    </w:p>
    <w:p>
      <w:pPr>
        <w:pStyle w:val="13"/>
        <w:numPr>
          <w:ilvl w:val="0"/>
          <w:numId w:val="0"/>
        </w:numPr>
        <w:ind w:left="840" w:leftChars="0" w:firstLine="420" w:firstLineChars="20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防尘和防水通过国际标准IP67的测试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支持扩展500小时录音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数字-DMR模式(选件)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符合ETSI DMR 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 xml:space="preserve">II 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III标准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支持接入</w:t>
      </w:r>
      <w:r>
        <w:rPr>
          <w:rFonts w:hint="eastAsia" w:ascii="Arial" w:hAnsi="Arial" w:eastAsia="宋体"/>
          <w:color w:val="FF0000"/>
          <w:szCs w:val="22"/>
        </w:rPr>
        <w:t>Tier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color w:val="FF0000"/>
          <w:szCs w:val="22"/>
        </w:rPr>
        <w:t>III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专业集群系统；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12.5kHz载频2时隙TDMA方式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个别呼叫，组呼，全呼，广播呼叫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状态信息，文本信息，GPS数据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具有呼叫强拆功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直通模式下双时隙通信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漫游通信无需手动切换信道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内置15bit数字加密和DMR标准的ARC4 40bit加密功能</w:t>
      </w:r>
      <w:r>
        <w:rPr>
          <w:rFonts w:hint="eastAsia" w:ascii="Arial" w:hAnsi="Arial" w:eastAsia="宋体"/>
          <w:szCs w:val="22"/>
          <w:lang w:val="en-US" w:eastAsia="zh-CN"/>
        </w:rPr>
        <w:t>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数字-NXDN模式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超窄带FDMA方式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6.25kHz信道间隔和12.5kHz信道间隔可编程选择设置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使用灵活,频谱利用率高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个别选呼，组呼，全呼，广播呼叫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状态信息，文本信息 (短数据，长数据)，GPS数据透明传输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具有15bit的语音加密功能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呼叫方将自己的别名或ID发送到接收方显示出来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数字常规模式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漫游通信无需手动切换信道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数字/模拟混合工作模式，双模双待，自适应响应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63个RAN码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NEXEDGE C型数字集群和Gen2数字集群(</w:t>
      </w:r>
      <w:r>
        <w:rPr>
          <w:rFonts w:hint="eastAsia" w:ascii="Arial" w:hAnsi="Arial" w:eastAsia="宋体"/>
          <w:szCs w:val="22"/>
          <w:lang w:val="en-US" w:eastAsia="zh-CN"/>
        </w:rPr>
        <w:t>选件</w:t>
      </w:r>
      <w:r>
        <w:rPr>
          <w:rFonts w:hint="eastAsia" w:ascii="Arial" w:hAnsi="Arial" w:eastAsia="宋体"/>
          <w:szCs w:val="22"/>
        </w:rPr>
        <w:t>)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优先呼叫(可分8个级别)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延迟加入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遇忙排队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4个优先接收ID实现强插通信动态重组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ESN验证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自动登记，漫游通信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0"/>
          <w:numId w:val="0"/>
        </w:numPr>
        <w:ind w:left="1470" w:leftChars="0"/>
        <w:jc w:val="left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支持模拟常规模式和LTR集群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PTT-ID/ANI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  <w:lang w:val="en-US" w:eastAsia="zh-CN"/>
        </w:rPr>
        <w:t>仅发射）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内置扰频加密功能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内置多种信令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 xml:space="preserve"> QT/DQT编码和解码，DTMF编码/解码，FleetSync/ FleetSync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ll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MDC1200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0"/>
          <w:numId w:val="0"/>
        </w:numPr>
        <w:ind w:left="840" w:leftChars="0"/>
        <w:jc w:val="left"/>
        <w:rPr>
          <w:rFonts w:hint="eastAsia" w:ascii="Arial" w:hAnsi="Arial" w:eastAsia="宋体"/>
          <w:szCs w:val="22"/>
          <w:lang w:val="en-US" w:eastAsia="zh-CN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val="en-US" w:eastAsia="zh-CN"/>
        </w:rPr>
        <w:t>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25"/>
        <w:gridCol w:w="5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136~174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电池使用时间（FDMA/TDMA)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5-5-90工作循环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约11小时（KNB-57L电池）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56x119.6x36.7mm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56x119.6x39.3mm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重量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支持标准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ETSI(EMC)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301 489-3，EN 301 489-5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ETSI(频谱)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300 086，EN 300 113，EN 300 219,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300 328，EN 300 440，EN 300 166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ETSI(安全)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60065，EN 60215，EN 60950-1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3%误码率（6.25kHz/12.5kHz）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0.20μV/0.25μV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00" w:hanging="1100" w:hanging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1%识码率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0.32μV/0.45μV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5%识码率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1%识码率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12dB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20dB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0.45μV/0.35μV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68dB/76dB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杂波辐射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内置扬声器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高5W/中4W/低1W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-36dBm≤1GHz，-30dBm&gt;1GHcz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剩余调频(模拟)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数字协议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1-A，NXDN TS 1-B，NXDN TS 1-C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1-D，NXDN TS 1-E，NXDN TS 1-F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ETSITS102 361-1，-2，-3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16KOF3E，8K5F3E，8K30F1E，8K30F1D8K30F7W，7K50F2D，7K60FXE，7K60FXD4K00F1E，4K00F1D，4K00F7W，4K00F2D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5208"/>
      <w:bookmarkStart w:id="4" w:name="_Toc14004"/>
      <w:bookmarkStart w:id="5" w:name="_Toc30620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(KBH-11)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7" name="图片 7" descr="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(KRA-26)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(KNB-57L)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6" name="图片 6" descr="IMG_8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4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(KSC-25LS)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581400" cy="2139950"/>
                  <wp:effectExtent l="0" t="0" r="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  <w:rPr>
        <w:u w:val="none"/>
      </w:rPr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89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3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DE2DDD"/>
    <w:rsid w:val="017512B4"/>
    <w:rsid w:val="05243941"/>
    <w:rsid w:val="05FE23E4"/>
    <w:rsid w:val="07C75183"/>
    <w:rsid w:val="08F71A98"/>
    <w:rsid w:val="09A47323"/>
    <w:rsid w:val="0F8910A9"/>
    <w:rsid w:val="111425F0"/>
    <w:rsid w:val="134C3D4D"/>
    <w:rsid w:val="145D3689"/>
    <w:rsid w:val="15281C45"/>
    <w:rsid w:val="155C2C83"/>
    <w:rsid w:val="163C6D3C"/>
    <w:rsid w:val="16B32D77"/>
    <w:rsid w:val="16E11692"/>
    <w:rsid w:val="16E66D61"/>
    <w:rsid w:val="1A7B3BAB"/>
    <w:rsid w:val="1C36219D"/>
    <w:rsid w:val="1DD2442A"/>
    <w:rsid w:val="1E94348E"/>
    <w:rsid w:val="1FA932E3"/>
    <w:rsid w:val="209459C7"/>
    <w:rsid w:val="21294361"/>
    <w:rsid w:val="21AD6D40"/>
    <w:rsid w:val="21CE6CB6"/>
    <w:rsid w:val="22BD7457"/>
    <w:rsid w:val="23AC53CD"/>
    <w:rsid w:val="243E6375"/>
    <w:rsid w:val="25900E53"/>
    <w:rsid w:val="272555CB"/>
    <w:rsid w:val="275B0FEC"/>
    <w:rsid w:val="27CC3C98"/>
    <w:rsid w:val="28357A8F"/>
    <w:rsid w:val="29C10D80"/>
    <w:rsid w:val="2AF73935"/>
    <w:rsid w:val="2B9E594C"/>
    <w:rsid w:val="2C574478"/>
    <w:rsid w:val="2E0A551A"/>
    <w:rsid w:val="311A5FF2"/>
    <w:rsid w:val="31777D04"/>
    <w:rsid w:val="320F6A40"/>
    <w:rsid w:val="33313908"/>
    <w:rsid w:val="336D632F"/>
    <w:rsid w:val="34080E52"/>
    <w:rsid w:val="36B1347B"/>
    <w:rsid w:val="37385DE2"/>
    <w:rsid w:val="37547E2C"/>
    <w:rsid w:val="377F2724"/>
    <w:rsid w:val="3831701C"/>
    <w:rsid w:val="383C7CBE"/>
    <w:rsid w:val="3C522566"/>
    <w:rsid w:val="3D601A89"/>
    <w:rsid w:val="3EB412B6"/>
    <w:rsid w:val="3F514D57"/>
    <w:rsid w:val="42115651"/>
    <w:rsid w:val="448422C5"/>
    <w:rsid w:val="44E977E0"/>
    <w:rsid w:val="48022966"/>
    <w:rsid w:val="488717E9"/>
    <w:rsid w:val="48C52312"/>
    <w:rsid w:val="4A4756D4"/>
    <w:rsid w:val="4A53205B"/>
    <w:rsid w:val="4B180E1F"/>
    <w:rsid w:val="4C082C41"/>
    <w:rsid w:val="4E8D61CF"/>
    <w:rsid w:val="4EAF439C"/>
    <w:rsid w:val="4F075432"/>
    <w:rsid w:val="4FED4628"/>
    <w:rsid w:val="50267B3A"/>
    <w:rsid w:val="506A1680"/>
    <w:rsid w:val="50AD6BE4"/>
    <w:rsid w:val="53051C89"/>
    <w:rsid w:val="531445C2"/>
    <w:rsid w:val="54056648"/>
    <w:rsid w:val="55D01046"/>
    <w:rsid w:val="56876E58"/>
    <w:rsid w:val="56D66003"/>
    <w:rsid w:val="587632DC"/>
    <w:rsid w:val="58885441"/>
    <w:rsid w:val="589A10C5"/>
    <w:rsid w:val="58E40592"/>
    <w:rsid w:val="596A4F3B"/>
    <w:rsid w:val="5A202468"/>
    <w:rsid w:val="5B0D4D70"/>
    <w:rsid w:val="5B7756EE"/>
    <w:rsid w:val="5D9933F8"/>
    <w:rsid w:val="5E624433"/>
    <w:rsid w:val="603F4D07"/>
    <w:rsid w:val="61AD3208"/>
    <w:rsid w:val="621C0D9D"/>
    <w:rsid w:val="627B5AC3"/>
    <w:rsid w:val="63612F0B"/>
    <w:rsid w:val="65226971"/>
    <w:rsid w:val="65B5753E"/>
    <w:rsid w:val="65E322FD"/>
    <w:rsid w:val="69DA174D"/>
    <w:rsid w:val="69E71C90"/>
    <w:rsid w:val="69E91EAC"/>
    <w:rsid w:val="6ADD44FB"/>
    <w:rsid w:val="6B480E55"/>
    <w:rsid w:val="6D102A05"/>
    <w:rsid w:val="6D260D22"/>
    <w:rsid w:val="6DFE57FA"/>
    <w:rsid w:val="6EC72405"/>
    <w:rsid w:val="6F9208F0"/>
    <w:rsid w:val="70217FA0"/>
    <w:rsid w:val="70FC714F"/>
    <w:rsid w:val="712D50B1"/>
    <w:rsid w:val="726B39D4"/>
    <w:rsid w:val="72A526E9"/>
    <w:rsid w:val="740D49E9"/>
    <w:rsid w:val="752A2293"/>
    <w:rsid w:val="77277E53"/>
    <w:rsid w:val="775D2E27"/>
    <w:rsid w:val="779A6594"/>
    <w:rsid w:val="77D777E8"/>
    <w:rsid w:val="79224A93"/>
    <w:rsid w:val="79A03FCF"/>
    <w:rsid w:val="7C413482"/>
    <w:rsid w:val="7C5E16DD"/>
    <w:rsid w:val="7C9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1450</Words>
  <Characters>2341</Characters>
  <Lines>0</Lines>
  <Paragraphs>0</Paragraphs>
  <TotalTime>1</TotalTime>
  <ScaleCrop>false</ScaleCrop>
  <LinksUpToDate>false</LinksUpToDate>
  <CharactersWithSpaces>2461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2023-04-23T01:41:01Z</dcterms:modified>
  <dc:title>NX-3220-C3数字对讲机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